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D75" w:rsidRPr="00AF4D75" w:rsidRDefault="00AF4D75" w:rsidP="00AF4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4D75">
        <w:rPr>
          <w:rFonts w:ascii="Arial" w:eastAsia="Times New Roman" w:hAnsi="Arial" w:cs="Arial"/>
          <w:sz w:val="24"/>
          <w:szCs w:val="24"/>
          <w:lang w:eastAsia="ru-RU"/>
        </w:rPr>
        <w:t>ПАМЯТКА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End"/>
      <w:r w:rsidRPr="00AF4D75">
        <w:rPr>
          <w:rFonts w:ascii="Arial" w:eastAsia="Times New Roman" w:hAnsi="Arial" w:cs="Arial"/>
          <w:sz w:val="24"/>
          <w:szCs w:val="24"/>
          <w:lang w:eastAsia="ru-RU"/>
        </w:rPr>
        <w:t>ДЕТСКИЙ ТРАВМАТИЗМ»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До настоящего времени, к сожалению, сохраняется высокий уровень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детского травматизма, приводящего к смертельным исходам.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По данным Росстата: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&gt; травмы, отравления и некоторые другие последствия воздействия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внешних факторов» занимают первое место (до 30 %) в структуре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смертности детей от 0-17 лет.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По данным федерального статистического наблюдения в сфере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здравоохранения: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&gt; ежегодно медицинские организации России регистрируют более 3 млн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детских травм. Таким образом, каждый девятый ребенок в возрасте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от 0-17 лет обращается за медицинской помощью по поводу травм.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Знание основ профилактических мероприятий способно предотвратить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тяжелую инвалидность и смертельный исход у детей. Педагогические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работники, родители должны прививать детям навыки безопасной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жизнедеятельности, объяснять и проводить профилактические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мероприятия, направленные на профилактику детского травматизма.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Ожоги - очень распространенная травма у детей.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держите детей подальше от открытого огня, пламени свечи, костров, взрывов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петард;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храните в недоступных для детей местах легковоспламеняющиеся жидкости,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а также спички, зажигалки, бенгальские огни, петарды;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причиной ожога ребенка может быть горячая жидкость (в том числе еда),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обращайте на это внимание во время приема пищи детей;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оберегайте ребенка от солнечных ожогов, солнечного и теплового «удара».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4D75">
        <w:rPr>
          <w:rFonts w:ascii="Arial" w:eastAsia="Times New Roman" w:hAnsi="Arial" w:cs="Arial"/>
          <w:sz w:val="24"/>
          <w:szCs w:val="24"/>
          <w:lang w:eastAsia="ru-RU"/>
        </w:rPr>
        <w:t>Кататравма</w:t>
      </w:r>
      <w:proofErr w:type="spellEnd"/>
      <w:r w:rsidRPr="00AF4D75">
        <w:rPr>
          <w:rFonts w:ascii="Arial" w:eastAsia="Times New Roman" w:hAnsi="Arial" w:cs="Arial"/>
          <w:sz w:val="24"/>
          <w:szCs w:val="24"/>
          <w:lang w:eastAsia="ru-RU"/>
        </w:rPr>
        <w:t xml:space="preserve"> (падение с высоты) – нередкая причина тяжелейших травм,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 xml:space="preserve">приводящих к </w:t>
      </w:r>
      <w:proofErr w:type="spellStart"/>
      <w:r w:rsidRPr="00AF4D75">
        <w:rPr>
          <w:rFonts w:ascii="Arial" w:eastAsia="Times New Roman" w:hAnsi="Arial" w:cs="Arial"/>
          <w:sz w:val="24"/>
          <w:szCs w:val="24"/>
          <w:lang w:eastAsia="ru-RU"/>
        </w:rPr>
        <w:t>инвалидизации</w:t>
      </w:r>
      <w:proofErr w:type="spellEnd"/>
      <w:r w:rsidRPr="00AF4D75">
        <w:rPr>
          <w:rFonts w:ascii="Arial" w:eastAsia="Times New Roman" w:hAnsi="Arial" w:cs="Arial"/>
          <w:sz w:val="24"/>
          <w:szCs w:val="24"/>
          <w:lang w:eastAsia="ru-RU"/>
        </w:rPr>
        <w:t xml:space="preserve"> или смерти.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не разрешаете детям «лазить» в опасных местах (лестничные пролеты, крыши,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гаражи и др.);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устанавливайте надежные ограждения, решетки на ступеньках, лестничных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пролетах, окнах и балконах.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&gt; Помните – противомоскитная сетка не спасет в этой ситуации и может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только создавать ложное чувство безопасности;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Открывающиеся окна и балконы должны быть абсолютно недоступны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детям.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Утопление – в большинстве случаев страдают дети от 13-17 лет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из-за неумения плавать.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взрослые должны научить детей правилам поведения на воде и ни на минуту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не оставлять их без присмотра вблизи водоемов;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дети могут утонуть менее чем за две минуты даже в небольшом количестве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воды;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учите детей плавать, начиная с раннего возраста;</w:t>
      </w:r>
    </w:p>
    <w:p w:rsidR="00AF4D75" w:rsidRPr="00AF4D75" w:rsidRDefault="00AF4D75" w:rsidP="00AF4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D75">
        <w:rPr>
          <w:rFonts w:ascii="Courier New" w:eastAsia="Times New Roman" w:hAnsi="Courier New" w:cs="Courier New"/>
          <w:sz w:val="24"/>
          <w:szCs w:val="24"/>
          <w:lang w:eastAsia="ru-RU"/>
        </w:rPr>
        <w:t>2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дети должны знать, что нельзя плавать без присмотра взрослых;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обязательно используйте детские спасательные жилеты соответствующего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размера – при всех вариантах спортивных мероприятий, отдыха на открытой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воде;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правильно выбирайте водоем для плавания и учите этому детей – только там,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где есть разрешающий знак.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Помните – практически все утопления детей происходят в летний период.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Удушье (асфиксия) -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• во время еды нельзя отвлекать ребенка – смешить, играть и др.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Необходимо соблюдать принцип «Когда я ем, я глух и нем», особенно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в случаях, когда прием пищи происходит в организованных коллективах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при скоплении детей;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нужно следить за детьми во время еды. Кашель, шумное частое дыхание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или невозможность издавать звуки – это признаки проблем с дыханием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и, возможно, удушья, которое может привести к смерти.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Отравления -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отбеливатели, кислоты и щелочные растворы, другие ядовитые вещества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могут вызвать тяжелое отравление, поражение мозга, слепоту и смерть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ребенка. Яды, и отдельные химические вещества бывают опасны не только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при заглатывании, но и при вдыхании, попадании на кожу, в глаза и даже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на одежду. Особую осторожность необходимо соблюдать на уроках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химии!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ядовитые вещества, медикаменты, кислоты, щелочи должны храниться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в плотно закрытых маркированных контейнерах, в абсолютно недоступном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для детей месте;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следите за детьми при проведении мероприятий на природе, прогулках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и походах в лес: ядовитые грибы и ягоды – возможная причина тяжелых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отравлений;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отравление угарным газом: крайне опасно для детей и нередко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сопровождается смертельным исходом – неукоснительно соблюдайте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правила противопожарной безопасности во всех местах пребывания детей,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особенно там, где есть открытый огонь.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Поражения электрическим током –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дети могут получить серьезные повреждения, воткнув пальцы или какие-либо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предметы в электрические розетки – их необходимо закрывать специальными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защитными накладками;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электрические провода (особенно обнаженные) должны быть недоступны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детям;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учите детей, что нельзя приближаться к лежащему на земле электропроводу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ближе 8 метров.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Дорожно-транспортный травматизм – является причиной около 20 %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смертельных случаев от общего числа травм.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Детей с раннего возраста необходимо обучать правильному поведению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на дороге, в машине и общественном транспорте, а также обеспечивать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безопасность ребенка во всех ситуациях;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детям нельзя играть возле дороги, особенно с мячом;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• с учетом возраста ребенка при перевозке в автомобиле, автобусе и других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транспортных средствах передвижения необходимо использовать</w:t>
      </w:r>
      <w:r w:rsidRPr="00AF4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D75">
        <w:rPr>
          <w:rFonts w:ascii="Arial" w:eastAsia="Times New Roman" w:hAnsi="Arial" w:cs="Arial"/>
          <w:sz w:val="24"/>
          <w:szCs w:val="24"/>
          <w:lang w:eastAsia="ru-RU"/>
        </w:rPr>
        <w:t>специальные кресла и ремни безопасности;</w:t>
      </w:r>
    </w:p>
    <w:p w:rsidR="005D356E" w:rsidRDefault="005D356E">
      <w:bookmarkStart w:id="0" w:name="_GoBack"/>
      <w:bookmarkEnd w:id="0"/>
    </w:p>
    <w:sectPr w:rsidR="005D3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D75"/>
    <w:rsid w:val="005D356E"/>
    <w:rsid w:val="00A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B9172-3218-4171-B04B-BA7CE97B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5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документовед</dc:creator>
  <cp:keywords/>
  <dc:description/>
  <cp:lastModifiedBy>документовед</cp:lastModifiedBy>
  <cp:revision>1</cp:revision>
  <dcterms:created xsi:type="dcterms:W3CDTF">2023-09-15T06:36:00Z</dcterms:created>
  <dcterms:modified xsi:type="dcterms:W3CDTF">2023-09-15T06:37:00Z</dcterms:modified>
</cp:coreProperties>
</file>